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39" w:rsidRPr="00F67839" w:rsidRDefault="00F67839" w:rsidP="00F67839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i/>
        </w:rPr>
      </w:pPr>
      <w:r w:rsidRPr="00F67839">
        <w:rPr>
          <w:rFonts w:ascii="Times New Roman" w:eastAsia="Times New Roman" w:hAnsi="Times New Roman" w:cs="Times New Roman"/>
          <w:b/>
          <w:i/>
        </w:rPr>
        <w:t xml:space="preserve">Защитим будущее, </w:t>
      </w:r>
    </w:p>
    <w:p w:rsidR="00F67839" w:rsidRPr="00F67839" w:rsidRDefault="00F67839" w:rsidP="00F67839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</w:rPr>
      </w:pPr>
      <w:r w:rsidRPr="00F67839">
        <w:rPr>
          <w:rFonts w:ascii="Times New Roman" w:eastAsia="Times New Roman" w:hAnsi="Times New Roman" w:cs="Times New Roman"/>
          <w:b/>
          <w:i/>
        </w:rPr>
        <w:t>извлекая уроки из прошлого</w:t>
      </w:r>
    </w:p>
    <w:p w:rsidR="00F67839" w:rsidRPr="00F67839" w:rsidRDefault="00F67839" w:rsidP="00F678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F67839" w:rsidRPr="00F67839" w:rsidRDefault="00F67839" w:rsidP="00F6783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F67839">
        <w:rPr>
          <w:rFonts w:ascii="Times New Roman" w:eastAsia="Times New Roman" w:hAnsi="Times New Roman" w:cs="Times New Roman"/>
          <w:b/>
        </w:rPr>
        <w:t>УРОКИ, ИЗВЛЕЧЕННЫЕ ИЗ НЕСЧАСТНОГО СЛУЧАЯ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2885"/>
        <w:gridCol w:w="4770"/>
      </w:tblGrid>
      <w:tr w:rsidR="00F67839" w:rsidRPr="00F67839" w:rsidTr="00F67839">
        <w:trPr>
          <w:trHeight w:val="479"/>
        </w:trPr>
        <w:tc>
          <w:tcPr>
            <w:tcW w:w="1843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Дата происшествия:</w:t>
            </w:r>
          </w:p>
        </w:tc>
        <w:tc>
          <w:tcPr>
            <w:tcW w:w="2885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23.01.2023</w:t>
            </w:r>
          </w:p>
        </w:tc>
        <w:tc>
          <w:tcPr>
            <w:tcW w:w="4770" w:type="dxa"/>
            <w:vMerge w:val="restart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2. Мероприятия по устранению причин несчастного случая: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2.1</w:t>
            </w:r>
            <w:proofErr w:type="gram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</w:t>
            </w:r>
            <w:proofErr w:type="gram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ровести внеплановый инструктаж производственному персоналу по темам: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7A3EA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ind w:left="0" w:hanging="16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выполнение организационных </w:t>
            </w:r>
            <w:r w:rsidR="004A35D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и технических мероприятий, обеспечивающих безопасное проведение работ </w:t>
            </w:r>
            <w:r w:rsidR="004A35D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в электроустановках;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7A3EA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недопустимость приближения </w:t>
            </w:r>
            <w:r w:rsidR="004A35D4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к токоведущим частям без проверки отсутствия напряжения и их заземления, без использования средств защиты;</w:t>
            </w:r>
          </w:p>
          <w:p w:rsidR="00F67839" w:rsidRPr="00F67839" w:rsidRDefault="00F67839" w:rsidP="00F67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7A3EA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производство работ в действующих электроустановках. </w:t>
            </w:r>
          </w:p>
          <w:p w:rsidR="00F67839" w:rsidRPr="00F67839" w:rsidRDefault="00F67839" w:rsidP="00F67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F6783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2.2</w:t>
            </w:r>
            <w:proofErr w:type="gram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</w:t>
            </w:r>
            <w:proofErr w:type="gram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ровести внеочередную проверку знаний требований Правил охраны труда </w:t>
            </w:r>
            <w:r w:rsidR="00EC0428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при эксплуатации электроустановок, требований Правил технической эксплуатации электроустановок потребителей электрической энергии начальникам участков, главным инженерам участков, мастерам участков.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2.3</w:t>
            </w:r>
            <w:proofErr w:type="gram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</w:t>
            </w:r>
            <w:proofErr w:type="gram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казать на дверях ячейки № 5 КТП № 514 «Дом культуры» в наименовании присоединения информацию о назначении присоединения, содержащую данные о начале и конце данного присоединения.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2.4</w:t>
            </w:r>
            <w:proofErr w:type="gram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</w:t>
            </w:r>
            <w:proofErr w:type="gram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ровести внеплановую специальную оценку условий труда на рабочем месте начальника Мышкинского участка АО «</w:t>
            </w:r>
            <w:proofErr w:type="spell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ЯрЭСК</w:t>
            </w:r>
            <w:proofErr w:type="spell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».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3. Административные меры, принятые руководителем предприятия (обучение, увольнение, </w:t>
            </w:r>
            <w:proofErr w:type="spellStart"/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депремирование</w:t>
            </w:r>
            <w:proofErr w:type="spellEnd"/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 и т.д.):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Издать приказ о результатах расследования причин несчастного случая, принятии мер по их устранению, недопущению нарушений требований охраны труда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в дальнейшей деятельности и наказания виновных.</w:t>
            </w:r>
          </w:p>
        </w:tc>
      </w:tr>
      <w:tr w:rsidR="00F67839" w:rsidRPr="00F67839" w:rsidTr="00F67839">
        <w:trPr>
          <w:trHeight w:val="495"/>
        </w:trPr>
        <w:tc>
          <w:tcPr>
            <w:tcW w:w="1843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Наименование организации:</w:t>
            </w:r>
          </w:p>
        </w:tc>
        <w:tc>
          <w:tcPr>
            <w:tcW w:w="2885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Акционерное общество «Ярославская электросетевая компания»</w:t>
            </w:r>
          </w:p>
        </w:tc>
        <w:tc>
          <w:tcPr>
            <w:tcW w:w="4770" w:type="dxa"/>
            <w:vMerge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  <w:tr w:rsidR="00F67839" w:rsidRPr="00F67839" w:rsidTr="00F67839">
        <w:trPr>
          <w:trHeight w:val="719"/>
        </w:trPr>
        <w:tc>
          <w:tcPr>
            <w:tcW w:w="1843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Место несчастного случая:</w:t>
            </w:r>
          </w:p>
        </w:tc>
        <w:tc>
          <w:tcPr>
            <w:tcW w:w="2885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КТП 10/0,4кВ № 507 «</w:t>
            </w:r>
            <w:proofErr w:type="spell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Штабская</w:t>
            </w:r>
            <w:proofErr w:type="spell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»</w:t>
            </w:r>
          </w:p>
        </w:tc>
        <w:tc>
          <w:tcPr>
            <w:tcW w:w="4770" w:type="dxa"/>
            <w:vMerge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  <w:tr w:rsidR="00F67839" w:rsidRPr="00F67839" w:rsidTr="00F67839">
        <w:trPr>
          <w:trHeight w:val="495"/>
        </w:trPr>
        <w:tc>
          <w:tcPr>
            <w:tcW w:w="1843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Вид происшествия:</w:t>
            </w:r>
          </w:p>
        </w:tc>
        <w:tc>
          <w:tcPr>
            <w:tcW w:w="2885" w:type="dxa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Воздействие электрического тока</w:t>
            </w:r>
          </w:p>
        </w:tc>
        <w:tc>
          <w:tcPr>
            <w:tcW w:w="4770" w:type="dxa"/>
            <w:vMerge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  <w:tr w:rsidR="00F67839" w:rsidRPr="00F67839" w:rsidTr="00F67839">
        <w:trPr>
          <w:trHeight w:val="281"/>
        </w:trPr>
        <w:tc>
          <w:tcPr>
            <w:tcW w:w="4728" w:type="dxa"/>
            <w:gridSpan w:val="2"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Краткое описание несчастного случая: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8308DB" w:rsidRDefault="00F67839" w:rsidP="00742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22.01.2023 </w:t>
            </w:r>
            <w:r w:rsid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22:30 на ПС 35</w:t>
            </w:r>
            <w:r w:rsidR="00851986">
              <w:rPr>
                <w:rFonts w:ascii="Times New Roman" w:eastAsia="Times New Roman" w:hAnsi="Times New Roman" w:cs="Times New Roman"/>
                <w:sz w:val="21"/>
                <w:szCs w:val="21"/>
              </w:rPr>
              <w:t>/10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кВ Мышкин отключился</w:t>
            </w:r>
            <w:proofErr w:type="gram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</w:t>
            </w:r>
            <w:proofErr w:type="gram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10 кВ № 5, КЛ 10 кВ № 5</w:t>
            </w:r>
            <w:r w:rsid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 w:rsidR="00C86E5A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C86E5A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="004D5B4C" w:rsidRPr="004D5B4C">
              <w:rPr>
                <w:rFonts w:ascii="Times New Roman" w:eastAsia="Times New Roman" w:hAnsi="Times New Roman" w:cs="Times New Roman"/>
                <w:sz w:val="21"/>
                <w:szCs w:val="21"/>
              </w:rPr>
              <w:t>При оперативных переключениях и определении места повреждения установлено</w:t>
            </w:r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, что поврежден участок КЛ 10</w:t>
            </w:r>
            <w:r w:rsidR="00C86E5A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кВ №</w:t>
            </w:r>
            <w:r w:rsidR="00AA4F7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5 отходящей от КТП </w:t>
            </w:r>
            <w:r w:rsidR="00AA4F7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№ </w:t>
            </w:r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514 «Дом культуры </w:t>
            </w:r>
            <w:proofErr w:type="gramStart"/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новая</w:t>
            </w:r>
            <w:proofErr w:type="gramEnd"/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» на КТП №</w:t>
            </w:r>
            <w:r w:rsidR="00AA4F7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507 «</w:t>
            </w:r>
            <w:proofErr w:type="spellStart"/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Штабская</w:t>
            </w:r>
            <w:proofErr w:type="spellEnd"/>
            <w:r w:rsidR="004A76C5" w:rsidRP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»</w:t>
            </w:r>
            <w:r w:rsidR="004A76C5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 w:rsidR="003C620C" w:rsidRPr="003C620C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</w:p>
          <w:p w:rsidR="0074267C" w:rsidRPr="0074267C" w:rsidRDefault="004166D2" w:rsidP="00742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23.01.2023 к</w:t>
            </w:r>
            <w:r w:rsidRPr="004166D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поиску и устранению повреждения на КЛ 10 кВ № 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были привлечены </w:t>
            </w:r>
            <w:r w:rsidRPr="004166D2">
              <w:rPr>
                <w:rFonts w:ascii="Times New Roman" w:eastAsia="Times New Roman" w:hAnsi="Times New Roman" w:cs="Times New Roman"/>
                <w:sz w:val="21"/>
                <w:szCs w:val="21"/>
              </w:rPr>
              <w:t>инженер</w:t>
            </w:r>
            <w:r w:rsid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8308DB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4166D2">
              <w:rPr>
                <w:rFonts w:ascii="Times New Roman" w:eastAsia="Times New Roman" w:hAnsi="Times New Roman" w:cs="Times New Roman"/>
                <w:sz w:val="21"/>
                <w:szCs w:val="21"/>
              </w:rPr>
              <w:t>по испытаниям и измерениям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(далее - инженер) </w:t>
            </w:r>
            <w:r w:rsidR="008308DB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и </w:t>
            </w:r>
            <w:r w:rsidRPr="004166D2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электромонтер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по испытаниям </w:t>
            </w:r>
            <w:r w:rsidRPr="004166D2">
              <w:rPr>
                <w:rFonts w:ascii="Times New Roman" w:eastAsia="Times New Roman" w:hAnsi="Times New Roman" w:cs="Times New Roman"/>
                <w:sz w:val="21"/>
                <w:szCs w:val="21"/>
              </w:rPr>
              <w:t>и измерениям</w:t>
            </w:r>
            <w:r w:rsidR="00B25EE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8308DB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="00B25EEB">
              <w:rPr>
                <w:rFonts w:ascii="Times New Roman" w:eastAsia="Times New Roman" w:hAnsi="Times New Roman" w:cs="Times New Roman"/>
                <w:sz w:val="21"/>
                <w:szCs w:val="21"/>
              </w:rPr>
              <w:t>с совмещением профессии водителя автомобиля</w:t>
            </w:r>
            <w:r w:rsid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(далее - электромонтер)</w:t>
            </w:r>
            <w:r w:rsid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>.</w:t>
            </w:r>
            <w:r w:rsidR="00C00EC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>П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>рибыв на КТП № 507 «</w:t>
            </w:r>
            <w:proofErr w:type="spellStart"/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>Штабская</w:t>
            </w:r>
            <w:proofErr w:type="spellEnd"/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>»</w:t>
            </w:r>
            <w:r w:rsidR="00D14125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(далее - КТП)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85505A">
              <w:rPr>
                <w:rFonts w:ascii="Times New Roman" w:eastAsia="Times New Roman" w:hAnsi="Times New Roman" w:cs="Times New Roman"/>
                <w:sz w:val="21"/>
                <w:szCs w:val="21"/>
              </w:rPr>
              <w:t>приблизительно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8308DB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>в 14:00, автомобиль измерительной лаборатории</w:t>
            </w:r>
            <w:r w:rsidR="004D5B4C">
              <w:rPr>
                <w:rFonts w:ascii="Times New Roman" w:eastAsia="Times New Roman" w:hAnsi="Times New Roman" w:cs="Times New Roman"/>
                <w:sz w:val="21"/>
                <w:szCs w:val="21"/>
              </w:rPr>
              <w:t>, совместно с начальником участка,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остановился 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на проезже</w:t>
            </w:r>
            <w:r w:rsid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й части автодороги, рядом с КТП. </w:t>
            </w:r>
            <w:r w:rsid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>Начальник участка,</w:t>
            </w:r>
            <w:r w:rsidR="00D577C4" w:rsidRPr="00D577C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инженер</w:t>
            </w:r>
            <w:r w:rsid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D577C4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и </w:t>
            </w:r>
            <w:r w:rsidR="00422E7D" w:rsidRP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электромонтер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вышли </w:t>
            </w:r>
            <w:r w:rsidR="00422E7D">
              <w:rPr>
                <w:rFonts w:ascii="Times New Roman" w:eastAsia="Times New Roman" w:hAnsi="Times New Roman" w:cs="Times New Roman"/>
                <w:sz w:val="21"/>
                <w:szCs w:val="21"/>
              </w:rPr>
              <w:t>из автомобиля, у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видев, 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что оставленный на автодороге автомобиль измерительной лаборатории может помешать проезду другого транспорта,</w:t>
            </w:r>
            <w:r w:rsidR="009010EE" w:rsidRPr="009010E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инженер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сказал </w:t>
            </w:r>
            <w:r w:rsidR="009010EE" w:rsidRPr="009010EE">
              <w:rPr>
                <w:rFonts w:ascii="Times New Roman" w:eastAsia="Times New Roman" w:hAnsi="Times New Roman" w:cs="Times New Roman"/>
                <w:sz w:val="21"/>
                <w:szCs w:val="21"/>
              </w:rPr>
              <w:t>электромонтер</w:t>
            </w:r>
            <w:r w:rsidR="009010EE">
              <w:rPr>
                <w:rFonts w:ascii="Times New Roman" w:eastAsia="Times New Roman" w:hAnsi="Times New Roman" w:cs="Times New Roman"/>
                <w:sz w:val="21"/>
                <w:szCs w:val="21"/>
              </w:rPr>
              <w:t>у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убрать машину с проезжей части и стал показывать место (расчищенное от снега) 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для парковки, вблизи КТП.</w:t>
            </w:r>
            <w:r w:rsid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9D061D">
              <w:rPr>
                <w:rFonts w:ascii="Times New Roman" w:eastAsia="Times New Roman" w:hAnsi="Times New Roman" w:cs="Times New Roman"/>
                <w:sz w:val="21"/>
                <w:szCs w:val="21"/>
              </w:rPr>
              <w:t>Без выполнения организационных и технических мероприятий, н</w:t>
            </w:r>
            <w:r w:rsid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>ачальник участка начал проводить осмотр КТП.</w:t>
            </w:r>
            <w:r w:rsidR="00A73EE8" w:rsidRPr="00A73EE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="00F077D2" w:rsidRP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При проведении осмотра ТП, без проверки отсутствия напряжения и включения заземляющих ножей в сторону </w:t>
            </w:r>
            <w:r w:rsid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>КЛ</w:t>
            </w:r>
            <w:r w:rsidR="00F077D2" w:rsidRP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, </w:t>
            </w:r>
            <w:r w:rsidR="0044526A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начальник участка </w:t>
            </w:r>
            <w:r w:rsidR="00F077D2" w:rsidRP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приблизился на недопустимое расстояние к токоведущим частям напряжением 10 кВ и был поражен электрическим током </w:t>
            </w:r>
            <w:r w:rsidR="0044526A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ориентировочно </w:t>
            </w:r>
            <w:r w:rsidR="00D1245A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="00F077D2" w:rsidRP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>в 1</w:t>
            </w:r>
            <w:r w:rsidR="0044526A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  <w:r w:rsidR="00F077D2" w:rsidRPr="00F077D2">
              <w:rPr>
                <w:rFonts w:ascii="Times New Roman" w:eastAsia="Times New Roman" w:hAnsi="Times New Roman" w:cs="Times New Roman"/>
                <w:sz w:val="21"/>
                <w:szCs w:val="21"/>
              </w:rPr>
              <w:t>:</w:t>
            </w:r>
            <w:r w:rsidR="0044526A">
              <w:rPr>
                <w:rFonts w:ascii="Times New Roman" w:eastAsia="Times New Roman" w:hAnsi="Times New Roman" w:cs="Times New Roman"/>
                <w:sz w:val="21"/>
                <w:szCs w:val="21"/>
              </w:rPr>
              <w:t>00</w:t>
            </w:r>
            <w:r w:rsidR="00C00EC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. </w:t>
            </w:r>
            <w:r w:rsidR="0074267C" w:rsidRPr="0074267C">
              <w:rPr>
                <w:rFonts w:ascii="Times New Roman" w:eastAsia="Times New Roman" w:hAnsi="Times New Roman" w:cs="Times New Roman"/>
                <w:sz w:val="21"/>
                <w:szCs w:val="21"/>
              </w:rPr>
              <w:t>Мероприятия по оказанию первой дов</w:t>
            </w:r>
            <w:r w:rsidR="0074267C">
              <w:rPr>
                <w:rFonts w:ascii="Times New Roman" w:eastAsia="Times New Roman" w:hAnsi="Times New Roman" w:cs="Times New Roman"/>
                <w:sz w:val="21"/>
                <w:szCs w:val="21"/>
              </w:rPr>
              <w:t>рачебной по</w:t>
            </w:r>
            <w:r w:rsidR="00C00EC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мощи пострадавшему проводились </w:t>
            </w:r>
            <w:r w:rsidR="0074267C" w:rsidRPr="0074267C">
              <w:rPr>
                <w:rFonts w:ascii="Times New Roman" w:eastAsia="Times New Roman" w:hAnsi="Times New Roman" w:cs="Times New Roman"/>
                <w:sz w:val="21"/>
                <w:szCs w:val="21"/>
              </w:rPr>
              <w:t>до прибытия бригады скорой помощи</w:t>
            </w:r>
            <w:r w:rsidR="00C00EC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. </w:t>
            </w:r>
            <w:r w:rsidR="0074267C" w:rsidRPr="0074267C">
              <w:rPr>
                <w:rFonts w:ascii="Times New Roman" w:eastAsia="Times New Roman" w:hAnsi="Times New Roman" w:cs="Times New Roman"/>
                <w:sz w:val="21"/>
                <w:szCs w:val="21"/>
              </w:rPr>
              <w:t>Прибывшая скорая помощь констатировала смерть пострадавшего.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67839" w:rsidRPr="00F67839" w:rsidRDefault="00F67839" w:rsidP="00F67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1.Причины несчастного случая:</w:t>
            </w:r>
          </w:p>
          <w:p w:rsidR="00F67839" w:rsidRPr="00F67839" w:rsidRDefault="00F67839" w:rsidP="00F67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1.1. Основные причины:</w:t>
            </w:r>
          </w:p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Несоблюдение требований охраны труда начальником Мышкинского участка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АО «</w:t>
            </w:r>
            <w:proofErr w:type="spell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ЯрЭСК</w:t>
            </w:r>
            <w:proofErr w:type="spell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» при выполнении работ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по восстановлению работоспособности кабельной линии, а именно:</w:t>
            </w:r>
          </w:p>
          <w:p w:rsidR="00F67839" w:rsidRPr="00F67839" w:rsidRDefault="00F67839" w:rsidP="00690A20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3" w:hanging="33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не выполнение организационных мероприятий, обеспечивающих безопасность работ в электроустановках п.п.5.</w:t>
            </w:r>
            <w:r w:rsidR="00690A2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1, 16.1 Правил </w:t>
            </w:r>
            <w:r w:rsidR="00690A20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 xml:space="preserve">по охране труда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при эксплуатации электроустановок, утв. Приказом Министерства труда и социальной защиты РФ от 15 декабря 2020 года № 903н;</w:t>
            </w:r>
          </w:p>
          <w:p w:rsidR="00F67839" w:rsidRPr="00F67839" w:rsidRDefault="00F67839" w:rsidP="00690A20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3" w:hanging="33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выполнение осмотра </w:t>
            </w:r>
            <w:proofErr w:type="gramStart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>ВЛ</w:t>
            </w:r>
            <w:proofErr w:type="gramEnd"/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 xml:space="preserve">без установки защитного заземления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и не применение пострадавшим средств защиты от поражения электрическим током, в нарушение требований п.п. 3.9, 4.8, 19.1 Правил по охране труда при эксплуатации электроустановок, утв. Приказом Министерства труда и социальной защиты РФ от 15 декабря 2020 года № 903н;</w:t>
            </w:r>
          </w:p>
          <w:p w:rsidR="00F67839" w:rsidRPr="00F67839" w:rsidRDefault="00F67839" w:rsidP="00F67839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5" w:firstLine="28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приближение пострадавшего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 xml:space="preserve">к токоведущим частям электроустановки, находящейся под напряжением,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 xml:space="preserve">на расстояние менее допустимого,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 xml:space="preserve">в нарушение требований п.3.3 Правил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по охране труда при эксплуатации электроустановок, утв. Приказом Министерства труда и социальной защиты РФ от 15 декабря 2020 года № 903н</w:t>
            </w:r>
          </w:p>
          <w:p w:rsidR="00F67839" w:rsidRPr="00F67839" w:rsidRDefault="00F67839" w:rsidP="00F67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1.2. Сопутствующие причины:</w:t>
            </w:r>
          </w:p>
          <w:p w:rsidR="00F67839" w:rsidRPr="00F67839" w:rsidRDefault="00F67839" w:rsidP="00F67839">
            <w:pPr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ind w:left="5" w:hanging="5"/>
              <w:contextualSpacing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неудовлетворительный контроль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 xml:space="preserve">со стороны должностных лиц организации </w:t>
            </w:r>
            <w:r w:rsidRPr="00F6783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  <w:t>за соблюдением требований охраны труда работниками, в нарушение требований п.1.4 Правил по охране труда при эксплуатации электроустановок, утв. Приказом Министерства труда и социальной защиты РФ от 15 декабря 2020 года № 903н.</w:t>
            </w:r>
          </w:p>
        </w:tc>
        <w:tc>
          <w:tcPr>
            <w:tcW w:w="4770" w:type="dxa"/>
            <w:vMerge/>
            <w:vAlign w:val="center"/>
          </w:tcPr>
          <w:p w:rsidR="00F67839" w:rsidRPr="00F67839" w:rsidRDefault="00F67839" w:rsidP="00F678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F67839" w:rsidRPr="00F67839" w:rsidRDefault="00F67839" w:rsidP="00F67839">
      <w:pPr>
        <w:tabs>
          <w:tab w:val="left" w:pos="4198"/>
        </w:tabs>
        <w:spacing w:after="160" w:line="259" w:lineRule="auto"/>
        <w:rPr>
          <w:rFonts w:ascii="Times New Roman" w:eastAsia="Times New Roman" w:hAnsi="Times New Roman" w:cs="Times New Roman"/>
          <w:b/>
        </w:rPr>
      </w:pPr>
    </w:p>
    <w:p w:rsidR="00F67839" w:rsidRPr="00F67839" w:rsidRDefault="00F67839" w:rsidP="00F67839">
      <w:pPr>
        <w:tabs>
          <w:tab w:val="left" w:pos="4198"/>
        </w:tabs>
        <w:spacing w:after="160" w:line="259" w:lineRule="auto"/>
        <w:rPr>
          <w:rFonts w:ascii="Times New Roman" w:eastAsia="Times New Roman" w:hAnsi="Times New Roman" w:cs="Times New Roman"/>
          <w:b/>
        </w:rPr>
      </w:pPr>
    </w:p>
    <w:p w:rsidR="00F67839" w:rsidRPr="00F67839" w:rsidRDefault="00F67839" w:rsidP="00F67839">
      <w:pPr>
        <w:tabs>
          <w:tab w:val="left" w:pos="4198"/>
        </w:tabs>
        <w:spacing w:after="160" w:line="259" w:lineRule="auto"/>
        <w:rPr>
          <w:rFonts w:ascii="Times New Roman" w:eastAsia="Times New Roman" w:hAnsi="Times New Roman" w:cs="Times New Roman"/>
          <w:b/>
        </w:rPr>
      </w:pPr>
    </w:p>
    <w:p w:rsidR="00F67839" w:rsidRPr="00F67839" w:rsidRDefault="00F67839" w:rsidP="00F67839">
      <w:pPr>
        <w:tabs>
          <w:tab w:val="left" w:pos="4198"/>
        </w:tabs>
        <w:spacing w:after="160" w:line="259" w:lineRule="auto"/>
        <w:rPr>
          <w:rFonts w:ascii="Times New Roman" w:eastAsia="Times New Roman" w:hAnsi="Times New Roman" w:cs="Times New Roman"/>
          <w:b/>
        </w:rPr>
      </w:pPr>
    </w:p>
    <w:p w:rsidR="00F67839" w:rsidRPr="00F67839" w:rsidRDefault="00F67839" w:rsidP="00F67839">
      <w:pPr>
        <w:tabs>
          <w:tab w:val="left" w:pos="4198"/>
        </w:tabs>
        <w:spacing w:after="160" w:line="259" w:lineRule="auto"/>
        <w:ind w:firstLine="426"/>
        <w:rPr>
          <w:rFonts w:ascii="Times New Roman" w:eastAsia="Times New Roman" w:hAnsi="Times New Roman" w:cs="Times New Roman"/>
          <w:b/>
        </w:rPr>
      </w:pPr>
      <w:r w:rsidRPr="00F67839">
        <w:rPr>
          <w:rFonts w:ascii="Times New Roman" w:eastAsia="Times New Roman" w:hAnsi="Times New Roman" w:cs="Times New Roman"/>
          <w:b/>
        </w:rPr>
        <w:lastRenderedPageBreak/>
        <w:t>4. Фото и схема места происшествия</w:t>
      </w: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5935345" cy="7181850"/>
            <wp:effectExtent l="19050" t="0" r="8255" b="0"/>
            <wp:docPr id="6" name="Рисунок 1" descr="Яч №1 КТП 507 Штабская (двери откры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Яч №1 КТП 507 Штабская (двери открыты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886450" cy="7858125"/>
            <wp:effectExtent l="19050" t="0" r="0" b="0"/>
            <wp:docPr id="7" name="Рисунок 4" descr="C:\Users\sntb\AppData\Local\Microsoft\Windows\INetCache\Content.Word\КТП 507 Штабская (таблич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ntb\AppData\Local\Microsoft\Windows\INetCache\Content.Word\КТП 507 Штабская (табличка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39" w:rsidRPr="002C7E98" w:rsidRDefault="00F67839" w:rsidP="002C7E98">
      <w:pPr>
        <w:tabs>
          <w:tab w:val="left" w:pos="4198"/>
        </w:tabs>
        <w:spacing w:after="160"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32" name="Рисунок 4" descr="КТП 507 Штабская вид с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ТП 507 Штабская вид с доро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39" w:rsidRPr="00F67839" w:rsidRDefault="00AC6E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1037" type="#_x0000_t41" style="position:absolute;margin-left:-.3pt;margin-top:109.85pt;width:112.75pt;height:48pt;z-index:251666432" adj="27023,-13748,22852,,56070,51278,57457,53280" filled="f">
            <v:textbox style="mso-next-textbox:#_x0000_s1037">
              <w:txbxContent>
                <w:p w:rsidR="00F67839" w:rsidRPr="00356313" w:rsidRDefault="00F67839" w:rsidP="00AE721F">
                  <w:r>
                    <w:rPr>
                      <w:color w:val="000000"/>
                      <w:szCs w:val="26"/>
                    </w:rPr>
                    <w:t xml:space="preserve">ул. </w:t>
                  </w:r>
                  <w:proofErr w:type="spellStart"/>
                  <w:r>
                    <w:rPr>
                      <w:color w:val="000000"/>
                      <w:szCs w:val="26"/>
                    </w:rPr>
                    <w:t>Мологская</w:t>
                  </w:r>
                  <w:proofErr w:type="spellEnd"/>
                  <w:r>
                    <w:rPr>
                      <w:color w:val="000000"/>
                      <w:szCs w:val="26"/>
                    </w:rPr>
                    <w:t>,</w:t>
                  </w:r>
                  <w:r w:rsidRPr="00AE721F">
                    <w:rPr>
                      <w:color w:val="000000"/>
                      <w:szCs w:val="26"/>
                    </w:rPr>
                    <w:t xml:space="preserve"> </w:t>
                  </w:r>
                  <w:r>
                    <w:rPr>
                      <w:color w:val="000000"/>
                      <w:szCs w:val="26"/>
                    </w:rPr>
                    <w:t>д. 73</w:t>
                  </w:r>
                </w:p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15.5pt;margin-top:157.85pt;width:37.6pt;height:20.65pt;z-index:251665408" filled="f" fillcolor="white [3212]" stroked="f">
            <v:textbox style="mso-next-textbox:#_x0000_s1036">
              <w:txbxContent>
                <w:p w:rsidR="00F67839" w:rsidRDefault="00F67839">
                  <w:r>
                    <w:t>4 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99.05pt;margin-top:157.85pt;width:50.05pt;height:71.95pt;flip:x y;z-index:2516643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033" style="position:absolute;margin-left:249.1pt;margin-top:195.7pt;width:11.25pt;height:22.95pt;z-index:251662336" fillcolor="#404040 [2429]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2" type="#_x0000_t41" style="position:absolute;margin-left:330.15pt;margin-top:167.7pt;width:103.55pt;height:62.1pt;rotation:180;z-index:251661312" adj="36024,6907,22851,17549,42887,-6930,44274,-4928" filled="f">
            <v:textbox style="mso-next-textbox:#_x0000_s1032">
              <w:txbxContent>
                <w:p w:rsidR="00F67839" w:rsidRDefault="00F67839" w:rsidP="00F67839">
                  <w:pPr>
                    <w:spacing w:after="0"/>
                    <w:rPr>
                      <w:color w:val="000000"/>
                      <w:szCs w:val="26"/>
                    </w:rPr>
                  </w:pPr>
                  <w:r>
                    <w:rPr>
                      <w:color w:val="000000"/>
                      <w:szCs w:val="26"/>
                    </w:rPr>
                    <w:t xml:space="preserve">Место </w:t>
                  </w:r>
                </w:p>
                <w:p w:rsidR="00F67839" w:rsidRDefault="00F67839" w:rsidP="00F67839">
                  <w:pPr>
                    <w:spacing w:after="0"/>
                    <w:rPr>
                      <w:color w:val="000000"/>
                      <w:szCs w:val="26"/>
                    </w:rPr>
                  </w:pPr>
                  <w:r>
                    <w:rPr>
                      <w:color w:val="000000"/>
                      <w:szCs w:val="26"/>
                    </w:rPr>
                    <w:t xml:space="preserve">несчастного </w:t>
                  </w:r>
                </w:p>
                <w:p w:rsidR="00F67839" w:rsidRPr="00356313" w:rsidRDefault="00F67839" w:rsidP="00F67839">
                  <w:pPr>
                    <w:spacing w:after="0"/>
                  </w:pPr>
                  <w:r>
                    <w:rPr>
                      <w:color w:val="000000"/>
                      <w:szCs w:val="26"/>
                    </w:rPr>
                    <w:t>случая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1" type="#_x0000_t41" style="position:absolute;margin-left:65.7pt;margin-top:272.55pt;width:116.25pt;height:48pt;z-index:251660288" adj="33438,-5895,22852,,37401,-25110,38788,-23108" filled="f">
            <v:textbox>
              <w:txbxContent>
                <w:p w:rsidR="00F67839" w:rsidRPr="00356313" w:rsidRDefault="00F67839" w:rsidP="00F67839">
                  <w:pPr>
                    <w:spacing w:after="0"/>
                  </w:pPr>
                  <w:r w:rsidRPr="00356313">
                    <w:rPr>
                      <w:color w:val="000000"/>
                      <w:szCs w:val="26"/>
                    </w:rPr>
                    <w:t>КТП 10/0,4кВ №507 «</w:t>
                  </w:r>
                  <w:proofErr w:type="spellStart"/>
                  <w:r w:rsidRPr="00356313">
                    <w:rPr>
                      <w:color w:val="000000"/>
                      <w:szCs w:val="26"/>
                    </w:rPr>
                    <w:t>Штабская</w:t>
                  </w:r>
                  <w:proofErr w:type="spellEnd"/>
                  <w:r w:rsidRPr="00356313">
                    <w:rPr>
                      <w:color w:val="000000"/>
                      <w:sz w:val="28"/>
                      <w:szCs w:val="26"/>
                    </w:rPr>
                    <w:t>»</w:t>
                  </w:r>
                </w:p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237.65pt;margin-top:223pt;width:57.35pt;height:43.65pt;rotation:-2314846fd;z-index:251659264" fillcolor="#404040 [2429]"/>
        </w:pict>
      </w:r>
      <w:r w:rsidR="00F6783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584835</wp:posOffset>
            </wp:positionV>
            <wp:extent cx="5895975" cy="3905250"/>
            <wp:effectExtent l="19050" t="0" r="9525" b="0"/>
            <wp:wrapThrough wrapText="bothSides">
              <wp:wrapPolygon edited="0">
                <wp:start x="-70" y="0"/>
                <wp:lineTo x="-70" y="21495"/>
                <wp:lineTo x="21635" y="21495"/>
                <wp:lineTo x="21635" y="0"/>
                <wp:lineTo x="-7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58" t="18623" r="17468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7839" w:rsidRPr="00F67839" w:rsidSect="00397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065FF"/>
    <w:multiLevelType w:val="hybridMultilevel"/>
    <w:tmpl w:val="571A0DCA"/>
    <w:lvl w:ilvl="0" w:tplc="0590B9B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3A2C4F"/>
    <w:multiLevelType w:val="hybridMultilevel"/>
    <w:tmpl w:val="6B80A12E"/>
    <w:lvl w:ilvl="0" w:tplc="0590B9B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AC308E8"/>
    <w:multiLevelType w:val="hybridMultilevel"/>
    <w:tmpl w:val="7EF4FEA6"/>
    <w:lvl w:ilvl="0" w:tplc="0590B9B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38F"/>
    <w:rsid w:val="00206C37"/>
    <w:rsid w:val="002C7E98"/>
    <w:rsid w:val="00386C25"/>
    <w:rsid w:val="0039638F"/>
    <w:rsid w:val="00397987"/>
    <w:rsid w:val="003C620C"/>
    <w:rsid w:val="003E5DCD"/>
    <w:rsid w:val="004166D2"/>
    <w:rsid w:val="00422E7D"/>
    <w:rsid w:val="0044526A"/>
    <w:rsid w:val="004A35D4"/>
    <w:rsid w:val="004A76C5"/>
    <w:rsid w:val="004D5B4C"/>
    <w:rsid w:val="00574761"/>
    <w:rsid w:val="00690A20"/>
    <w:rsid w:val="0074260E"/>
    <w:rsid w:val="0074267C"/>
    <w:rsid w:val="00772B39"/>
    <w:rsid w:val="007A3EA5"/>
    <w:rsid w:val="007F0EF8"/>
    <w:rsid w:val="007F1DFC"/>
    <w:rsid w:val="00811F00"/>
    <w:rsid w:val="00823185"/>
    <w:rsid w:val="008308DB"/>
    <w:rsid w:val="00851986"/>
    <w:rsid w:val="0085505A"/>
    <w:rsid w:val="009010EE"/>
    <w:rsid w:val="00915A41"/>
    <w:rsid w:val="00965290"/>
    <w:rsid w:val="00974E01"/>
    <w:rsid w:val="009D061D"/>
    <w:rsid w:val="00A27654"/>
    <w:rsid w:val="00A72C1D"/>
    <w:rsid w:val="00A73EE8"/>
    <w:rsid w:val="00A815E5"/>
    <w:rsid w:val="00AA4F78"/>
    <w:rsid w:val="00AC6EC0"/>
    <w:rsid w:val="00B25EEB"/>
    <w:rsid w:val="00C00EC9"/>
    <w:rsid w:val="00C86E5A"/>
    <w:rsid w:val="00D1245A"/>
    <w:rsid w:val="00D14125"/>
    <w:rsid w:val="00D577C4"/>
    <w:rsid w:val="00D6599B"/>
    <w:rsid w:val="00EC0428"/>
    <w:rsid w:val="00F077D2"/>
    <w:rsid w:val="00F14C91"/>
    <w:rsid w:val="00F3131B"/>
    <w:rsid w:val="00F54C58"/>
    <w:rsid w:val="00F67839"/>
    <w:rsid w:val="00FB4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37"/>
        <o:r id="V:Rule3" type="callout" idref="#_x0000_s1032"/>
        <o:r id="V:Rule4" type="callout" idref="#_x0000_s1031"/>
        <o:r id="V:Rule5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A8A75-9B40-4D18-A077-591D713D3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SorvanovaTA</dc:creator>
  <cp:keywords/>
  <dc:description/>
  <cp:lastModifiedBy>SorvanovaTA</cp:lastModifiedBy>
  <cp:revision>42</cp:revision>
  <dcterms:created xsi:type="dcterms:W3CDTF">2023-03-14T13:50:00Z</dcterms:created>
  <dcterms:modified xsi:type="dcterms:W3CDTF">2023-03-16T07:42:00Z</dcterms:modified>
</cp:coreProperties>
</file>